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6" w:rsidRPr="003922C0" w:rsidRDefault="003922C0">
      <w:pPr>
        <w:spacing w:before="63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bookmarkStart w:id="0" w:name="_GoBack"/>
      <w:bookmarkEnd w:id="0"/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3922C0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:rsidR="00421D16" w:rsidRPr="003922C0" w:rsidRDefault="003922C0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3922C0">
      <w:pPr>
        <w:spacing w:after="0" w:line="240" w:lineRule="auto"/>
        <w:ind w:left="680" w:right="764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α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421D16" w:rsidRDefault="003922C0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proofErr w:type="gram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proofErr w:type="gram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421D16" w:rsidRPr="00B53DA8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3922C0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421D16">
        <w:trPr>
          <w:trHeight w:hRule="exact" w:val="44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6" w:after="0" w:line="100" w:lineRule="exact"/>
              <w:rPr>
                <w:sz w:val="10"/>
                <w:szCs w:val="10"/>
                <w:lang w:val="el-GR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21D16" w:rsidRDefault="003922C0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3922C0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421D16">
        <w:trPr>
          <w:trHeight w:hRule="exact" w:val="39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 w:rsidRPr="00B53DA8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3922C0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rPr>
                <w:lang w:val="el-GR"/>
              </w:rPr>
            </w:pPr>
          </w:p>
        </w:tc>
      </w:tr>
    </w:tbl>
    <w:p w:rsidR="00421D16" w:rsidRPr="003922C0" w:rsidRDefault="00421D16">
      <w:pPr>
        <w:spacing w:before="20" w:after="0" w:line="240" w:lineRule="exact"/>
        <w:rPr>
          <w:sz w:val="24"/>
          <w:szCs w:val="24"/>
          <w:lang w:val="el-GR"/>
        </w:rPr>
      </w:pPr>
    </w:p>
    <w:p w:rsidR="00421D16" w:rsidRPr="003922C0" w:rsidRDefault="003922C0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έπον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διατάξ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ρ. 6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421D16" w:rsidRPr="003922C0" w:rsidRDefault="003922C0">
      <w:pPr>
        <w:spacing w:before="63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421D16" w:rsidRPr="003922C0" w:rsidRDefault="00421D16">
      <w:pPr>
        <w:spacing w:before="5" w:after="0" w:line="130" w:lineRule="exact"/>
        <w:rPr>
          <w:sz w:val="13"/>
          <w:szCs w:val="13"/>
          <w:lang w:val="el-GR"/>
        </w:rPr>
      </w:pPr>
    </w:p>
    <w:p w:rsidR="00E53C56" w:rsidRPr="003922C0" w:rsidRDefault="003922C0" w:rsidP="00FF2F07">
      <w:pPr>
        <w:tabs>
          <w:tab w:val="left" w:pos="480"/>
        </w:tabs>
        <w:spacing w:after="0" w:line="361" w:lineRule="auto"/>
        <w:ind w:left="480" w:right="201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3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b/>
          <w:bCs/>
          <w:spacing w:val="16"/>
          <w:w w:val="9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Γι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 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γραφής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ης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(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="00FF2F07">
        <w:rPr>
          <w:rFonts w:ascii="Cambria" w:eastAsia="Cambria" w:hAnsi="Cambria" w:cs="Cambria"/>
          <w:spacing w:val="1"/>
          <w:sz w:val="20"/>
          <w:szCs w:val="20"/>
          <w:lang w:val="el-GR"/>
        </w:rPr>
        <w:t>Νοέμβριο</w:t>
      </w:r>
      <w:r w:rsidR="00FF2F07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202</w:t>
      </w:r>
      <w:r>
        <w:rPr>
          <w:rFonts w:ascii="Cambria" w:eastAsia="Cambria" w:hAnsi="Cambria" w:cs="Cambria"/>
          <w:sz w:val="20"/>
          <w:szCs w:val="20"/>
          <w:lang w:val="el-GR"/>
        </w:rPr>
        <w:t>1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="00FF2F07">
        <w:rPr>
          <w:rFonts w:ascii="Cambria" w:eastAsia="Cambria" w:hAnsi="Cambria" w:cs="Cambria"/>
          <w:spacing w:val="-1"/>
          <w:sz w:val="20"/>
          <w:szCs w:val="20"/>
          <w:lang w:val="el-GR"/>
        </w:rPr>
        <w:t>Απρίλιο 2022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,     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6F0DCD">
        <w:rPr>
          <w:rFonts w:ascii="Cambria" w:eastAsia="Cambria" w:hAnsi="Cambria" w:cs="Cambria"/>
          <w:sz w:val="20"/>
          <w:szCs w:val="20"/>
          <w:lang w:val="el-GR"/>
        </w:rPr>
        <w:t xml:space="preserve"> χωρίς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ΕΣΠΑ     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6F0DCD">
        <w:rPr>
          <w:rFonts w:ascii="Cambria" w:eastAsia="Cambria" w:hAnsi="Cambria" w:cs="Cambria"/>
          <w:sz w:val="20"/>
          <w:szCs w:val="20"/>
          <w:lang w:val="el-GR"/>
        </w:rPr>
        <w:t>με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:rsidR="00421D16" w:rsidRPr="003922C0" w:rsidRDefault="00421D16">
      <w:pPr>
        <w:spacing w:before="14" w:after="0" w:line="220" w:lineRule="exact"/>
        <w:rPr>
          <w:lang w:val="el-GR"/>
        </w:rPr>
      </w:pPr>
    </w:p>
    <w:p w:rsidR="00421D16" w:rsidRPr="003922C0" w:rsidRDefault="003922C0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2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π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σό</w:t>
      </w:r>
      <w:r w:rsidRPr="003922C0">
        <w:rPr>
          <w:rFonts w:ascii="Times New Roman" w:eastAsia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176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,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0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Pr="003922C0">
        <w:rPr>
          <w:rFonts w:ascii="Times New Roman" w:eastAsia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€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μ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η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ιαί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ς.</w:t>
      </w:r>
    </w:p>
    <w:p w:rsidR="00421D16" w:rsidRPr="003922C0" w:rsidRDefault="00421D16">
      <w:pPr>
        <w:spacing w:before="1" w:after="0" w:line="240" w:lineRule="exact"/>
        <w:rPr>
          <w:sz w:val="24"/>
          <w:szCs w:val="24"/>
          <w:lang w:val="el-GR"/>
        </w:rPr>
      </w:pPr>
    </w:p>
    <w:p w:rsidR="00421D16" w:rsidRPr="003922C0" w:rsidRDefault="003922C0">
      <w:pPr>
        <w:tabs>
          <w:tab w:val="left" w:pos="460"/>
        </w:tabs>
        <w:spacing w:after="0" w:line="360" w:lineRule="auto"/>
        <w:ind w:left="478" w:right="207" w:hanging="358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3922C0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3922C0">
        <w:rPr>
          <w:rFonts w:ascii="Cambria" w:eastAsia="Cambria" w:hAnsi="Cambria" w:cs="Cambria"/>
          <w:spacing w:val="1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9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ε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ορά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3922C0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421D16" w:rsidRPr="003922C0" w:rsidRDefault="003922C0">
      <w:pPr>
        <w:tabs>
          <w:tab w:val="left" w:pos="480"/>
        </w:tabs>
        <w:spacing w:before="1" w:after="0" w:line="358" w:lineRule="auto"/>
        <w:ind w:left="480" w:right="2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Θ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ερ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σω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πλ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ρω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η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ρακ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Υπο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proofErr w:type="spellStart"/>
      <w:r w:rsidRPr="003922C0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proofErr w:type="spellEnd"/>
      <w:r w:rsidRPr="003922C0">
        <w:rPr>
          <w:rFonts w:ascii="Calibri" w:eastAsia="Calibri" w:hAnsi="Calibri" w:cs="Calibri"/>
          <w:sz w:val="19"/>
          <w:szCs w:val="19"/>
          <w:lang w:val="el-GR"/>
        </w:rPr>
        <w:t>. 4033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3922C0">
        <w:rPr>
          <w:rFonts w:ascii="Calibri" w:eastAsia="Calibri" w:hAnsi="Calibri" w:cs="Calibri"/>
          <w:spacing w:val="-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5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3922C0">
        <w:rPr>
          <w:rFonts w:ascii="Calibri" w:eastAsia="Calibri" w:hAnsi="Calibri" w:cs="Calibri"/>
          <w:spacing w:val="-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-1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υ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ων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pacing w:val="5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(ΣΕΠ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και</w:t>
      </w:r>
      <w:r w:rsidRPr="003922C0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χολ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.</w:t>
      </w:r>
    </w:p>
    <w:p w:rsidR="00421D16" w:rsidRPr="003922C0" w:rsidRDefault="003922C0">
      <w:pPr>
        <w:tabs>
          <w:tab w:val="left" w:pos="480"/>
          <w:tab w:val="left" w:pos="1060"/>
          <w:tab w:val="left" w:pos="2420"/>
          <w:tab w:val="left" w:pos="3560"/>
          <w:tab w:val="left" w:pos="4240"/>
          <w:tab w:val="left" w:pos="4820"/>
          <w:tab w:val="left" w:pos="6280"/>
          <w:tab w:val="left" w:pos="6740"/>
          <w:tab w:val="left" w:pos="8340"/>
          <w:tab w:val="left" w:pos="9100"/>
          <w:tab w:val="left" w:pos="96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5.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9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8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-3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</w:p>
    <w:p w:rsidR="00421D16" w:rsidRPr="003922C0" w:rsidRDefault="00421D16">
      <w:pPr>
        <w:spacing w:before="3" w:after="0" w:line="190" w:lineRule="exact"/>
        <w:rPr>
          <w:sz w:val="19"/>
          <w:szCs w:val="19"/>
          <w:lang w:val="el-GR"/>
        </w:rPr>
      </w:pPr>
    </w:p>
    <w:p w:rsidR="00421D16" w:rsidRPr="003922C0" w:rsidRDefault="003922C0">
      <w:pPr>
        <w:tabs>
          <w:tab w:val="left" w:pos="9580"/>
        </w:tabs>
        <w:spacing w:after="0" w:line="203" w:lineRule="exact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ρο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μη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: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</w:t>
      </w:r>
      <w:r w:rsidR="004F5E8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/           /2021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421D16">
      <w:pPr>
        <w:spacing w:before="5" w:after="0" w:line="280" w:lineRule="exact"/>
        <w:rPr>
          <w:sz w:val="28"/>
          <w:szCs w:val="28"/>
          <w:lang w:val="el-GR"/>
        </w:rPr>
      </w:pPr>
    </w:p>
    <w:p w:rsidR="00421D16" w:rsidRPr="003922C0" w:rsidRDefault="003922C0">
      <w:pPr>
        <w:spacing w:before="37"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B53DA8">
      <w:pPr>
        <w:spacing w:after="0" w:line="240" w:lineRule="auto"/>
        <w:ind w:right="150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(</w:t>
      </w:r>
      <w:r w:rsidR="003922C0" w:rsidRPr="003922C0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π</w:t>
      </w:r>
      <w:r w:rsidR="003922C0"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="003922C0"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αφ</w:t>
      </w:r>
      <w:r w:rsidR="003922C0" w:rsidRPr="003922C0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421D16" w:rsidRPr="003922C0" w:rsidRDefault="00421D16">
      <w:pPr>
        <w:spacing w:before="9" w:after="0" w:line="100" w:lineRule="exact"/>
        <w:rPr>
          <w:sz w:val="10"/>
          <w:szCs w:val="10"/>
          <w:lang w:val="el-GR"/>
        </w:rPr>
      </w:pPr>
    </w:p>
    <w:p w:rsidR="00421D16" w:rsidRPr="003922C0" w:rsidRDefault="003922C0">
      <w:pPr>
        <w:spacing w:after="0" w:line="342" w:lineRule="auto"/>
        <w:ind w:left="120" w:right="217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i/>
          <w:sz w:val="18"/>
          <w:szCs w:val="18"/>
          <w:lang w:val="el-GR"/>
        </w:rPr>
        <w:t>*σε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μ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7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.λ.π</w:t>
      </w:r>
      <w:proofErr w:type="spellEnd"/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>.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).</w:t>
      </w:r>
    </w:p>
    <w:sectPr w:rsidR="00421D16" w:rsidRPr="003922C0">
      <w:footerReference w:type="default" r:id="rId7"/>
      <w:type w:val="continuous"/>
      <w:pgSz w:w="11920" w:h="16840"/>
      <w:pgMar w:top="6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E" w:rsidRDefault="00DA036E" w:rsidP="00B53DA8">
      <w:pPr>
        <w:spacing w:after="0" w:line="240" w:lineRule="auto"/>
      </w:pPr>
      <w:r>
        <w:separator/>
      </w:r>
    </w:p>
  </w:endnote>
  <w:endnote w:type="continuationSeparator" w:id="0">
    <w:p w:rsidR="00DA036E" w:rsidRDefault="00DA036E" w:rsidP="00B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A8" w:rsidRDefault="00B53DA8">
    <w:pPr>
      <w:pStyle w:val="a5"/>
    </w:pPr>
    <w:r>
      <w:rPr>
        <w:noProof/>
        <w:lang w:val="el-GR" w:eastAsia="el-GR"/>
      </w:rPr>
      <w:drawing>
        <wp:inline distT="0" distB="0" distL="0" distR="0" wp14:anchorId="0A69915B" wp14:editId="0EFA1658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3DA8" w:rsidRDefault="00B53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E" w:rsidRDefault="00DA036E" w:rsidP="00B53DA8">
      <w:pPr>
        <w:spacing w:after="0" w:line="240" w:lineRule="auto"/>
      </w:pPr>
      <w:r>
        <w:separator/>
      </w:r>
    </w:p>
  </w:footnote>
  <w:footnote w:type="continuationSeparator" w:id="0">
    <w:p w:rsidR="00DA036E" w:rsidRDefault="00DA036E" w:rsidP="00B5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6"/>
    <w:rsid w:val="000A058A"/>
    <w:rsid w:val="002F0A58"/>
    <w:rsid w:val="003922C0"/>
    <w:rsid w:val="00421D16"/>
    <w:rsid w:val="004F5E80"/>
    <w:rsid w:val="006F0DCD"/>
    <w:rsid w:val="00864B56"/>
    <w:rsid w:val="00AA2C6A"/>
    <w:rsid w:val="00B10584"/>
    <w:rsid w:val="00B53DA8"/>
    <w:rsid w:val="00DA036E"/>
    <w:rsid w:val="00E53C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Windows User</cp:lastModifiedBy>
  <cp:revision>2</cp:revision>
  <dcterms:created xsi:type="dcterms:W3CDTF">2021-09-17T06:54:00Z</dcterms:created>
  <dcterms:modified xsi:type="dcterms:W3CDTF">2021-09-17T06:54:00Z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